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0B" w:rsidRPr="00A90B6E" w:rsidRDefault="00A90B6E" w:rsidP="00B2625A">
      <w:pPr>
        <w:ind w:left="2124" w:hanging="2124"/>
        <w:jc w:val="center"/>
        <w:rPr>
          <w:rFonts w:ascii="Comic Sans MS" w:hAnsi="Comic Sans MS"/>
        </w:rPr>
      </w:pPr>
      <w:r w:rsidRPr="000D4614">
        <w:rPr>
          <w:rFonts w:ascii="Comic Sans MS" w:hAnsi="Comic Sans MS"/>
          <w:sz w:val="28"/>
          <w:szCs w:val="28"/>
        </w:rPr>
        <w:t>COMPTE RENDU DE CONSEIL DE CYCLE</w:t>
      </w:r>
      <w:r w:rsidRPr="000D4614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N°</w:t>
      </w:r>
    </w:p>
    <w:p w:rsidR="00A90B6E" w:rsidRPr="00B2625A" w:rsidRDefault="00A90B6E" w:rsidP="00A90B6E">
      <w:pPr>
        <w:jc w:val="center"/>
        <w:rPr>
          <w:sz w:val="14"/>
        </w:rPr>
      </w:pPr>
    </w:p>
    <w:p w:rsidR="00A90B6E" w:rsidRPr="00A90B6E" w:rsidRDefault="00A90B6E" w:rsidP="00B2625A">
      <w:pPr>
        <w:jc w:val="center"/>
        <w:rPr>
          <w:rFonts w:ascii="Comic Sans MS" w:hAnsi="Comic Sans MS"/>
          <w:sz w:val="28"/>
          <w:szCs w:val="28"/>
        </w:rPr>
      </w:pPr>
      <w:r w:rsidRPr="00A90B6E">
        <w:rPr>
          <w:rFonts w:ascii="Comic Sans MS" w:hAnsi="Comic Sans MS"/>
          <w:sz w:val="28"/>
          <w:szCs w:val="28"/>
        </w:rPr>
        <w:t>Cycle 1 / 2 / 3</w:t>
      </w:r>
    </w:p>
    <w:p w:rsidR="00602BD4" w:rsidRDefault="00602BD4" w:rsidP="00602BD4">
      <w:pPr>
        <w:ind w:left="2124" w:firstLine="708"/>
        <w:rPr>
          <w:rFonts w:ascii="Comic Sans MS" w:hAnsi="Comic Sans MS"/>
          <w:sz w:val="20"/>
          <w:szCs w:val="20"/>
        </w:rPr>
      </w:pPr>
    </w:p>
    <w:p w:rsidR="00602BD4" w:rsidRDefault="00602BD4" w:rsidP="00602BD4">
      <w:pPr>
        <w:ind w:left="2124" w:firstLine="708"/>
        <w:rPr>
          <w:rFonts w:ascii="Comic Sans MS" w:hAnsi="Comic Sans MS"/>
          <w:sz w:val="20"/>
          <w:szCs w:val="20"/>
        </w:rPr>
      </w:pPr>
      <w:r w:rsidRPr="00802D54">
        <w:rPr>
          <w:rFonts w:ascii="Comic Sans MS" w:hAnsi="Comic Sans MS"/>
          <w:sz w:val="20"/>
          <w:szCs w:val="20"/>
        </w:rPr>
        <w:t>Ecole ou RPI</w:t>
      </w:r>
      <w:r>
        <w:rPr>
          <w:rFonts w:ascii="Comic Sans MS" w:hAnsi="Comic Sans MS"/>
          <w:sz w:val="20"/>
          <w:szCs w:val="20"/>
        </w:rPr>
        <w:t xml:space="preserve"> : </w:t>
      </w:r>
    </w:p>
    <w:p w:rsidR="000D4614" w:rsidRPr="00602BD4" w:rsidRDefault="000D4614" w:rsidP="00A90B6E">
      <w:pPr>
        <w:jc w:val="center"/>
        <w:rPr>
          <w:sz w:val="1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889"/>
      </w:tblGrid>
      <w:tr w:rsidR="00A90B6E" w:rsidRPr="00D73B9E" w:rsidTr="00D73B9E">
        <w:tc>
          <w:tcPr>
            <w:tcW w:w="2628" w:type="dxa"/>
            <w:shd w:val="clear" w:color="auto" w:fill="auto"/>
          </w:tcPr>
          <w:p w:rsidR="00A90B6E" w:rsidRPr="00D73B9E" w:rsidRDefault="00A90B6E" w:rsidP="00A90B6E">
            <w:pPr>
              <w:rPr>
                <w:rFonts w:ascii="Comic Sans MS" w:hAnsi="Comic Sans MS"/>
              </w:rPr>
            </w:pPr>
            <w:r w:rsidRPr="00D73B9E">
              <w:rPr>
                <w:rFonts w:ascii="Comic Sans MS" w:hAnsi="Comic Sans MS"/>
              </w:rPr>
              <w:t xml:space="preserve">Date : </w:t>
            </w:r>
          </w:p>
        </w:tc>
        <w:tc>
          <w:tcPr>
            <w:tcW w:w="6584" w:type="dxa"/>
            <w:shd w:val="clear" w:color="auto" w:fill="auto"/>
          </w:tcPr>
          <w:p w:rsidR="00A90B6E" w:rsidRPr="00D73B9E" w:rsidRDefault="00A90B6E" w:rsidP="00A90B6E">
            <w:pPr>
              <w:rPr>
                <w:rFonts w:ascii="Comic Sans MS" w:hAnsi="Comic Sans MS"/>
              </w:rPr>
            </w:pPr>
            <w:r w:rsidRPr="00D73B9E">
              <w:rPr>
                <w:rFonts w:ascii="Comic Sans MS" w:hAnsi="Comic Sans MS"/>
              </w:rPr>
              <w:t>Durée :</w:t>
            </w:r>
          </w:p>
        </w:tc>
      </w:tr>
      <w:tr w:rsidR="00A90B6E" w:rsidRPr="00D73B9E" w:rsidTr="00D73B9E">
        <w:trPr>
          <w:trHeight w:val="1243"/>
        </w:trPr>
        <w:tc>
          <w:tcPr>
            <w:tcW w:w="2628" w:type="dxa"/>
            <w:shd w:val="clear" w:color="auto" w:fill="auto"/>
          </w:tcPr>
          <w:p w:rsidR="00A90B6E" w:rsidRPr="00D73B9E" w:rsidRDefault="00A90B6E" w:rsidP="00A90B6E">
            <w:pPr>
              <w:rPr>
                <w:rFonts w:ascii="Comic Sans MS" w:hAnsi="Comic Sans MS"/>
              </w:rPr>
            </w:pPr>
            <w:r w:rsidRPr="00D73B9E">
              <w:rPr>
                <w:rFonts w:ascii="Comic Sans MS" w:hAnsi="Comic Sans MS"/>
              </w:rPr>
              <w:t>Noms des participants</w:t>
            </w:r>
          </w:p>
          <w:p w:rsidR="00A90B6E" w:rsidRPr="00D73B9E" w:rsidRDefault="00A90B6E" w:rsidP="00A90B6E">
            <w:pPr>
              <w:rPr>
                <w:rFonts w:ascii="Comic Sans MS" w:hAnsi="Comic Sans MS"/>
              </w:rPr>
            </w:pPr>
          </w:p>
        </w:tc>
        <w:tc>
          <w:tcPr>
            <w:tcW w:w="6584" w:type="dxa"/>
            <w:shd w:val="clear" w:color="auto" w:fill="auto"/>
          </w:tcPr>
          <w:p w:rsidR="00A90B6E" w:rsidRPr="00D73B9E" w:rsidRDefault="00A90B6E" w:rsidP="00A90B6E">
            <w:pPr>
              <w:rPr>
                <w:rFonts w:ascii="Comic Sans MS" w:hAnsi="Comic Sans MS"/>
              </w:rPr>
            </w:pPr>
          </w:p>
        </w:tc>
      </w:tr>
      <w:tr w:rsidR="001E0A7C" w:rsidRPr="00D73B9E" w:rsidTr="00D73B9E">
        <w:trPr>
          <w:trHeight w:val="1243"/>
        </w:trPr>
        <w:tc>
          <w:tcPr>
            <w:tcW w:w="2628" w:type="dxa"/>
            <w:shd w:val="clear" w:color="auto" w:fill="auto"/>
          </w:tcPr>
          <w:p w:rsidR="001E0A7C" w:rsidRPr="00D73B9E" w:rsidRDefault="001E0A7C" w:rsidP="00A90B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Noms des absents</w:t>
            </w:r>
          </w:p>
        </w:tc>
        <w:tc>
          <w:tcPr>
            <w:tcW w:w="6584" w:type="dxa"/>
            <w:shd w:val="clear" w:color="auto" w:fill="auto"/>
          </w:tcPr>
          <w:p w:rsidR="001E0A7C" w:rsidRPr="00D73B9E" w:rsidRDefault="001E0A7C" w:rsidP="00A90B6E">
            <w:pPr>
              <w:rPr>
                <w:rFonts w:ascii="Comic Sans MS" w:hAnsi="Comic Sans MS"/>
              </w:rPr>
            </w:pPr>
          </w:p>
        </w:tc>
      </w:tr>
    </w:tbl>
    <w:p w:rsidR="001E0A7C" w:rsidRPr="00B2625A" w:rsidRDefault="001E0A7C" w:rsidP="00A90B6E">
      <w:pPr>
        <w:jc w:val="center"/>
        <w:rPr>
          <w:rFonts w:ascii="Comic Sans MS" w:hAnsi="Comic Sans MS"/>
          <w:b/>
          <w:sz w:val="14"/>
        </w:rPr>
      </w:pPr>
    </w:p>
    <w:p w:rsidR="00A90B6E" w:rsidRPr="00A90B6E" w:rsidRDefault="00A90B6E" w:rsidP="00A90B6E">
      <w:pPr>
        <w:jc w:val="center"/>
        <w:rPr>
          <w:rFonts w:ascii="Comic Sans MS" w:hAnsi="Comic Sans MS"/>
          <w:b/>
        </w:rPr>
      </w:pPr>
      <w:r w:rsidRPr="00A90B6E">
        <w:rPr>
          <w:rFonts w:ascii="Comic Sans MS" w:hAnsi="Comic Sans MS"/>
          <w:b/>
        </w:rPr>
        <w:t>Ordre du jour (cocher les sujets abordés) 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7"/>
        <w:gridCol w:w="442"/>
      </w:tblGrid>
      <w:tr w:rsidR="000D4614" w:rsidRPr="00D73B9E" w:rsidTr="00D73B9E">
        <w:trPr>
          <w:trHeight w:val="502"/>
        </w:trPr>
        <w:tc>
          <w:tcPr>
            <w:tcW w:w="9307" w:type="dxa"/>
            <w:gridSpan w:val="2"/>
            <w:shd w:val="clear" w:color="auto" w:fill="auto"/>
            <w:vAlign w:val="center"/>
          </w:tcPr>
          <w:p w:rsidR="000D4614" w:rsidRPr="00D73B9E" w:rsidRDefault="000D4614" w:rsidP="00D73B9E">
            <w:pPr>
              <w:rPr>
                <w:rFonts w:ascii="Comic Sans MS" w:hAnsi="Comic Sans MS"/>
                <w:highlight w:val="lightGray"/>
              </w:rPr>
            </w:pPr>
            <w:r w:rsidRPr="00D73B9E">
              <w:rPr>
                <w:rFonts w:ascii="Comic Sans MS" w:hAnsi="Comic Sans MS"/>
                <w:sz w:val="20"/>
                <w:szCs w:val="20"/>
                <w:highlight w:val="lightGray"/>
              </w:rPr>
              <w:t>Gestion des enseignements – apprentissages scolaires :</w:t>
            </w:r>
          </w:p>
        </w:tc>
      </w:tr>
      <w:tr w:rsidR="00A90B6E" w:rsidRPr="00D73B9E" w:rsidTr="00D73B9E">
        <w:trPr>
          <w:trHeight w:val="502"/>
        </w:trPr>
        <w:tc>
          <w:tcPr>
            <w:tcW w:w="8880" w:type="dxa"/>
            <w:shd w:val="clear" w:color="auto" w:fill="auto"/>
            <w:vAlign w:val="center"/>
          </w:tcPr>
          <w:p w:rsidR="00A90B6E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A90B6E" w:rsidRPr="00D73B9E">
              <w:rPr>
                <w:rFonts w:ascii="Comic Sans MS" w:hAnsi="Comic Sans MS"/>
                <w:sz w:val="20"/>
                <w:szCs w:val="20"/>
              </w:rPr>
              <w:t>Programmations de cycle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90B6E" w:rsidRPr="00D73B9E" w:rsidRDefault="00A90B6E" w:rsidP="00D73B9E">
            <w:pPr>
              <w:rPr>
                <w:rFonts w:ascii="Comic Sans MS" w:hAnsi="Comic Sans MS"/>
              </w:rPr>
            </w:pPr>
          </w:p>
        </w:tc>
      </w:tr>
      <w:tr w:rsidR="00A90B6E" w:rsidRPr="00D73B9E" w:rsidTr="00D73B9E">
        <w:trPr>
          <w:trHeight w:val="502"/>
        </w:trPr>
        <w:tc>
          <w:tcPr>
            <w:tcW w:w="8880" w:type="dxa"/>
            <w:shd w:val="clear" w:color="auto" w:fill="auto"/>
            <w:vAlign w:val="center"/>
          </w:tcPr>
          <w:p w:rsidR="00A90B6E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63168B" w:rsidRPr="00D73B9E">
              <w:rPr>
                <w:rFonts w:ascii="Comic Sans MS" w:hAnsi="Comic Sans MS"/>
                <w:sz w:val="20"/>
                <w:szCs w:val="20"/>
              </w:rPr>
              <w:t>Approfondissement des contenus disciplinaires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90B6E" w:rsidRPr="00D73B9E" w:rsidRDefault="00A90B6E" w:rsidP="00D73B9E">
            <w:pPr>
              <w:rPr>
                <w:rFonts w:ascii="Comic Sans MS" w:hAnsi="Comic Sans MS"/>
              </w:rPr>
            </w:pPr>
          </w:p>
        </w:tc>
      </w:tr>
      <w:tr w:rsidR="00A90B6E" w:rsidRPr="00D73B9E" w:rsidTr="00D73B9E">
        <w:trPr>
          <w:trHeight w:val="502"/>
        </w:trPr>
        <w:tc>
          <w:tcPr>
            <w:tcW w:w="8880" w:type="dxa"/>
            <w:shd w:val="clear" w:color="auto" w:fill="auto"/>
            <w:vAlign w:val="center"/>
          </w:tcPr>
          <w:p w:rsidR="00A90B6E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63168B" w:rsidRPr="00D73B9E">
              <w:rPr>
                <w:rFonts w:ascii="Comic Sans MS" w:hAnsi="Comic Sans MS"/>
                <w:sz w:val="20"/>
                <w:szCs w:val="20"/>
              </w:rPr>
              <w:t>Projet d’école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90B6E" w:rsidRPr="00D73B9E" w:rsidRDefault="00A90B6E" w:rsidP="00D73B9E">
            <w:pPr>
              <w:rPr>
                <w:rFonts w:ascii="Comic Sans MS" w:hAnsi="Comic Sans MS"/>
              </w:rPr>
            </w:pPr>
          </w:p>
        </w:tc>
      </w:tr>
      <w:tr w:rsidR="00A90B6E" w:rsidTr="00D73B9E">
        <w:trPr>
          <w:trHeight w:val="410"/>
        </w:trPr>
        <w:tc>
          <w:tcPr>
            <w:tcW w:w="8880" w:type="dxa"/>
            <w:shd w:val="clear" w:color="auto" w:fill="auto"/>
            <w:vAlign w:val="center"/>
          </w:tcPr>
          <w:p w:rsidR="00A90B6E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63168B" w:rsidRPr="00D73B9E">
              <w:rPr>
                <w:rFonts w:ascii="Comic Sans MS" w:hAnsi="Comic Sans MS"/>
                <w:sz w:val="20"/>
                <w:szCs w:val="20"/>
              </w:rPr>
              <w:t>Choix de matériels pédagogiques (manuels, cahiers, classeurs…)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90B6E" w:rsidRDefault="00A90B6E" w:rsidP="00D73B9E"/>
        </w:tc>
      </w:tr>
      <w:tr w:rsidR="00A90B6E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A90B6E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63168B" w:rsidRPr="00D73B9E">
              <w:rPr>
                <w:rFonts w:ascii="Comic Sans MS" w:hAnsi="Comic Sans MS"/>
                <w:sz w:val="20"/>
                <w:szCs w:val="20"/>
              </w:rPr>
              <w:t xml:space="preserve">Modalités d’évaluations dans l’école, le cycle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90B6E" w:rsidRDefault="00A90B6E" w:rsidP="00D73B9E"/>
        </w:tc>
      </w:tr>
      <w:tr w:rsidR="000D4614" w:rsidTr="00D73B9E">
        <w:trPr>
          <w:trHeight w:val="433"/>
        </w:trPr>
        <w:tc>
          <w:tcPr>
            <w:tcW w:w="9307" w:type="dxa"/>
            <w:gridSpan w:val="2"/>
            <w:shd w:val="clear" w:color="auto" w:fill="auto"/>
            <w:vAlign w:val="center"/>
          </w:tcPr>
          <w:p w:rsidR="000D4614" w:rsidRDefault="000D4614" w:rsidP="00D73B9E">
            <w:r w:rsidRPr="00D73B9E">
              <w:rPr>
                <w:rFonts w:ascii="Comic Sans MS" w:hAnsi="Comic Sans MS"/>
                <w:sz w:val="20"/>
                <w:szCs w:val="20"/>
                <w:highlight w:val="lightGray"/>
              </w:rPr>
              <w:t>Evaluation des acquis et parcours scolaire des élèves</w:t>
            </w:r>
          </w:p>
        </w:tc>
      </w:tr>
      <w:tr w:rsidR="0063168B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63168B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63168B" w:rsidRPr="00D73B9E">
              <w:rPr>
                <w:rFonts w:ascii="Comic Sans MS" w:hAnsi="Comic Sans MS"/>
                <w:sz w:val="20"/>
                <w:szCs w:val="20"/>
              </w:rPr>
              <w:t>Evaluations nationales (analyse, remédiation…)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3168B" w:rsidRDefault="0063168B" w:rsidP="00D73B9E"/>
        </w:tc>
      </w:tr>
      <w:tr w:rsidR="0063168B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63168B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FF65B8" w:rsidRPr="00D73B9E">
              <w:rPr>
                <w:rFonts w:ascii="Comic Sans MS" w:hAnsi="Comic Sans MS"/>
                <w:sz w:val="20"/>
                <w:szCs w:val="20"/>
              </w:rPr>
              <w:t>Livret scolaire, évaluations internes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3168B" w:rsidRDefault="0063168B" w:rsidP="00D73B9E"/>
        </w:tc>
      </w:tr>
      <w:tr w:rsidR="00FF65B8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FF65B8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FF65B8" w:rsidRPr="00D73B9E">
              <w:rPr>
                <w:rFonts w:ascii="Comic Sans MS" w:hAnsi="Comic Sans MS"/>
                <w:sz w:val="20"/>
                <w:szCs w:val="20"/>
              </w:rPr>
              <w:t>Parcours et orientation scolaire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FF65B8" w:rsidRDefault="00FF65B8" w:rsidP="00D73B9E"/>
        </w:tc>
      </w:tr>
      <w:tr w:rsidR="00FF65B8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FF65B8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FF65B8" w:rsidRPr="00D73B9E">
              <w:rPr>
                <w:rFonts w:ascii="Comic Sans MS" w:hAnsi="Comic Sans MS"/>
                <w:sz w:val="20"/>
                <w:szCs w:val="20"/>
              </w:rPr>
              <w:t>Bilan de fin de cycle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FF65B8" w:rsidRDefault="00FF65B8" w:rsidP="00D73B9E"/>
        </w:tc>
      </w:tr>
      <w:tr w:rsidR="000D4614" w:rsidTr="00D73B9E">
        <w:trPr>
          <w:trHeight w:val="433"/>
        </w:trPr>
        <w:tc>
          <w:tcPr>
            <w:tcW w:w="9307" w:type="dxa"/>
            <w:gridSpan w:val="2"/>
            <w:shd w:val="clear" w:color="auto" w:fill="auto"/>
            <w:vAlign w:val="center"/>
          </w:tcPr>
          <w:p w:rsidR="000D4614" w:rsidRDefault="000D4614" w:rsidP="00D73B9E">
            <w:r w:rsidRPr="00D73B9E">
              <w:rPr>
                <w:rFonts w:ascii="Comic Sans MS" w:hAnsi="Comic Sans MS"/>
                <w:sz w:val="20"/>
                <w:szCs w:val="20"/>
                <w:highlight w:val="lightGray"/>
              </w:rPr>
              <w:t>Prise en charge des élèves à besoin particulier</w:t>
            </w:r>
          </w:p>
        </w:tc>
      </w:tr>
      <w:tr w:rsidR="0063168B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63168B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FF65B8" w:rsidRPr="00D73B9E">
              <w:rPr>
                <w:rFonts w:ascii="Comic Sans MS" w:hAnsi="Comic Sans MS"/>
                <w:sz w:val="20"/>
                <w:szCs w:val="20"/>
              </w:rPr>
              <w:t>Elaboration et évaluation des PPRE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3168B" w:rsidRDefault="0063168B" w:rsidP="00D73B9E"/>
        </w:tc>
      </w:tr>
      <w:tr w:rsidR="00FF65B8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FF65B8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FF65B8" w:rsidRPr="00D73B9E">
              <w:rPr>
                <w:rFonts w:ascii="Comic Sans MS" w:hAnsi="Comic Sans MS"/>
                <w:sz w:val="20"/>
                <w:szCs w:val="20"/>
              </w:rPr>
              <w:t>Synthèse, concertation avec le RASED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FF65B8" w:rsidRDefault="00FF65B8" w:rsidP="00D73B9E"/>
        </w:tc>
      </w:tr>
      <w:tr w:rsidR="00FF65B8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FF65B8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EE55A7" w:rsidRPr="00D73B9E">
              <w:rPr>
                <w:rFonts w:ascii="Comic Sans MS" w:hAnsi="Comic Sans MS"/>
                <w:sz w:val="20"/>
                <w:szCs w:val="20"/>
              </w:rPr>
              <w:t>Mise en œuvre  de l’a</w:t>
            </w:r>
            <w:r w:rsidR="00FF65B8" w:rsidRPr="00D73B9E">
              <w:rPr>
                <w:rFonts w:ascii="Comic Sans MS" w:hAnsi="Comic Sans MS"/>
                <w:sz w:val="20"/>
                <w:szCs w:val="20"/>
              </w:rPr>
              <w:t>ide personnalisée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FF65B8" w:rsidRDefault="00FF65B8" w:rsidP="00D73B9E"/>
        </w:tc>
      </w:tr>
      <w:tr w:rsidR="00FF65B8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FF65B8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FF65B8" w:rsidRPr="00D73B9E">
              <w:rPr>
                <w:rFonts w:ascii="Comic Sans MS" w:hAnsi="Comic Sans MS"/>
                <w:sz w:val="20"/>
                <w:szCs w:val="20"/>
              </w:rPr>
              <w:t>Aide aux élèves en difficultés (modalités de prise en charge)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FF65B8" w:rsidRDefault="00FF65B8" w:rsidP="00D73B9E"/>
        </w:tc>
      </w:tr>
      <w:tr w:rsidR="00EE55A7" w:rsidTr="00D73B9E">
        <w:trPr>
          <w:trHeight w:val="433"/>
        </w:trPr>
        <w:tc>
          <w:tcPr>
            <w:tcW w:w="8880" w:type="dxa"/>
            <w:shd w:val="clear" w:color="auto" w:fill="auto"/>
            <w:vAlign w:val="center"/>
          </w:tcPr>
          <w:p w:rsidR="00EE55A7" w:rsidRPr="00D73B9E" w:rsidRDefault="00D73B9E" w:rsidP="00D73B9E">
            <w:pPr>
              <w:rPr>
                <w:rFonts w:ascii="Comic Sans MS" w:hAnsi="Comic Sans MS"/>
                <w:sz w:val="20"/>
                <w:szCs w:val="20"/>
              </w:rPr>
            </w:pPr>
            <w:r w:rsidRPr="00D73B9E">
              <w:rPr>
                <w:rFonts w:ascii="Comic Sans MS" w:hAnsi="Comic Sans MS"/>
                <w:sz w:val="20"/>
                <w:szCs w:val="20"/>
              </w:rPr>
              <w:tab/>
            </w:r>
            <w:r w:rsidR="000D4614" w:rsidRPr="00D73B9E">
              <w:rPr>
                <w:rFonts w:ascii="Comic Sans MS" w:hAnsi="Comic Sans MS"/>
                <w:sz w:val="20"/>
                <w:szCs w:val="20"/>
              </w:rPr>
              <w:t>Autres :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E55A7" w:rsidRDefault="00EE55A7" w:rsidP="00D73B9E"/>
        </w:tc>
      </w:tr>
      <w:tr w:rsidR="00EE55A7" w:rsidTr="00D73B9E">
        <w:trPr>
          <w:trHeight w:val="433"/>
        </w:trPr>
        <w:tc>
          <w:tcPr>
            <w:tcW w:w="9307" w:type="dxa"/>
            <w:gridSpan w:val="2"/>
            <w:shd w:val="clear" w:color="auto" w:fill="auto"/>
          </w:tcPr>
          <w:p w:rsidR="00EE55A7" w:rsidRPr="00D73B9E" w:rsidRDefault="00EE55A7" w:rsidP="0037504B">
            <w:pPr>
              <w:jc w:val="center"/>
              <w:rPr>
                <w:rFonts w:ascii="Comic Sans MS" w:hAnsi="Comic Sans MS"/>
                <w:b/>
              </w:rPr>
            </w:pPr>
            <w:r w:rsidRPr="00D73B9E">
              <w:rPr>
                <w:rFonts w:ascii="Comic Sans MS" w:hAnsi="Comic Sans MS"/>
                <w:b/>
              </w:rPr>
              <w:t>Relevé de conclusion</w:t>
            </w:r>
          </w:p>
          <w:p w:rsidR="00EE55A7" w:rsidRDefault="00EE55A7" w:rsidP="00D73B9E">
            <w:pPr>
              <w:jc w:val="center"/>
            </w:pPr>
            <w:r w:rsidRPr="00D73B9E">
              <w:rPr>
                <w:rFonts w:ascii="Comic Sans MS" w:hAnsi="Comic Sans MS"/>
                <w:sz w:val="20"/>
                <w:szCs w:val="20"/>
              </w:rPr>
              <w:t>(joindre éventuellement tout document de travail utile)</w:t>
            </w:r>
          </w:p>
        </w:tc>
      </w:tr>
      <w:tr w:rsidR="00EE55A7" w:rsidTr="002F28ED">
        <w:trPr>
          <w:trHeight w:val="1181"/>
        </w:trPr>
        <w:tc>
          <w:tcPr>
            <w:tcW w:w="9307" w:type="dxa"/>
            <w:gridSpan w:val="2"/>
            <w:shd w:val="clear" w:color="auto" w:fill="auto"/>
          </w:tcPr>
          <w:p w:rsidR="000D4614" w:rsidRDefault="000D4614" w:rsidP="00D73B9E">
            <w:pPr>
              <w:jc w:val="center"/>
              <w:rPr>
                <w:rFonts w:ascii="Comic Sans MS" w:hAnsi="Comic Sans MS"/>
                <w:b/>
              </w:rPr>
            </w:pPr>
          </w:p>
          <w:p w:rsidR="005E3662" w:rsidRDefault="005E3662" w:rsidP="00D73B9E">
            <w:pPr>
              <w:jc w:val="center"/>
              <w:rPr>
                <w:rFonts w:ascii="Comic Sans MS" w:hAnsi="Comic Sans MS"/>
                <w:b/>
              </w:rPr>
            </w:pPr>
          </w:p>
          <w:p w:rsidR="005E3662" w:rsidRDefault="005E3662" w:rsidP="00D73B9E">
            <w:pPr>
              <w:jc w:val="center"/>
              <w:rPr>
                <w:rFonts w:ascii="Comic Sans MS" w:hAnsi="Comic Sans MS"/>
                <w:b/>
              </w:rPr>
            </w:pPr>
          </w:p>
          <w:p w:rsidR="00407CA6" w:rsidRPr="00D73B9E" w:rsidRDefault="00407CA6" w:rsidP="00D73B9E">
            <w:pPr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</w:tc>
      </w:tr>
    </w:tbl>
    <w:p w:rsidR="000D4614" w:rsidRDefault="000D4614" w:rsidP="00D73B9E"/>
    <w:sectPr w:rsidR="000D4614" w:rsidSect="002F28ED">
      <w:footerReference w:type="default" r:id="rId9"/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52" w:rsidRDefault="00106052" w:rsidP="00B2625A">
      <w:r>
        <w:separator/>
      </w:r>
    </w:p>
  </w:endnote>
  <w:endnote w:type="continuationSeparator" w:id="0">
    <w:p w:rsidR="00106052" w:rsidRDefault="00106052" w:rsidP="00B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5A" w:rsidRPr="00B2625A" w:rsidRDefault="002F28ED" w:rsidP="002F28ED">
    <w:pPr>
      <w:pStyle w:val="Pieddepage"/>
      <w:jc w:val="center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sz w:val="18"/>
        <w:szCs w:val="18"/>
      </w:rPr>
      <w:t xml:space="preserve">Circonscription de </w:t>
    </w:r>
    <w:r w:rsidR="005E3662">
      <w:rPr>
        <w:rFonts w:ascii="Calibri" w:hAnsi="Calibri" w:cs="Calibri"/>
        <w:i/>
        <w:sz w:val="18"/>
        <w:szCs w:val="18"/>
      </w:rPr>
      <w:t>Sens 2</w:t>
    </w:r>
    <w:r w:rsidR="00B2625A">
      <w:rPr>
        <w:rFonts w:ascii="Calibri" w:hAnsi="Calibri" w:cs="Calibri"/>
        <w:i/>
        <w:sz w:val="18"/>
        <w:szCs w:val="18"/>
      </w:rPr>
      <w:t xml:space="preserve"> - COMPTE RENDU DE CONSEIL DE CYCLE</w:t>
    </w:r>
    <w:r w:rsidR="00B2625A">
      <w:rPr>
        <w:rFonts w:ascii="Calibri" w:hAnsi="Calibri" w:cs="Calibri"/>
        <w:i/>
        <w:sz w:val="18"/>
        <w:szCs w:val="18"/>
      </w:rPr>
      <w:tab/>
      <w:t xml:space="preserve">Page </w:t>
    </w:r>
    <w:r w:rsidR="00B2625A">
      <w:rPr>
        <w:rFonts w:ascii="Calibri" w:hAnsi="Calibri" w:cs="Calibri"/>
        <w:b/>
        <w:bCs/>
        <w:i/>
        <w:sz w:val="18"/>
        <w:szCs w:val="18"/>
      </w:rPr>
      <w:fldChar w:fldCharType="begin"/>
    </w:r>
    <w:r w:rsidR="00B2625A">
      <w:rPr>
        <w:rFonts w:ascii="Calibri" w:hAnsi="Calibri" w:cs="Calibri"/>
        <w:b/>
        <w:bCs/>
        <w:i/>
        <w:sz w:val="18"/>
        <w:szCs w:val="18"/>
      </w:rPr>
      <w:instrText>PAGE  \* Arabic  \* MERGEFORMAT</w:instrText>
    </w:r>
    <w:r w:rsidR="00B2625A">
      <w:rPr>
        <w:rFonts w:ascii="Calibri" w:hAnsi="Calibri" w:cs="Calibri"/>
        <w:b/>
        <w:bCs/>
        <w:i/>
        <w:sz w:val="18"/>
        <w:szCs w:val="18"/>
      </w:rPr>
      <w:fldChar w:fldCharType="separate"/>
    </w:r>
    <w:r w:rsidR="00407CA6">
      <w:rPr>
        <w:rFonts w:ascii="Calibri" w:hAnsi="Calibri" w:cs="Calibri"/>
        <w:b/>
        <w:bCs/>
        <w:i/>
        <w:noProof/>
        <w:sz w:val="18"/>
        <w:szCs w:val="18"/>
      </w:rPr>
      <w:t>2</w:t>
    </w:r>
    <w:r w:rsidR="00B2625A">
      <w:rPr>
        <w:rFonts w:ascii="Calibri" w:hAnsi="Calibri" w:cs="Calibri"/>
        <w:b/>
        <w:bCs/>
        <w:i/>
        <w:sz w:val="18"/>
        <w:szCs w:val="18"/>
      </w:rPr>
      <w:fldChar w:fldCharType="end"/>
    </w:r>
    <w:r w:rsidR="00B2625A">
      <w:rPr>
        <w:rFonts w:ascii="Calibri" w:hAnsi="Calibri" w:cs="Calibri"/>
        <w:i/>
        <w:sz w:val="18"/>
        <w:szCs w:val="18"/>
      </w:rPr>
      <w:t xml:space="preserve"> sur </w:t>
    </w:r>
    <w:r w:rsidR="00B2625A">
      <w:rPr>
        <w:rFonts w:ascii="Calibri" w:hAnsi="Calibri" w:cs="Calibri"/>
        <w:b/>
        <w:bCs/>
        <w:i/>
        <w:sz w:val="18"/>
        <w:szCs w:val="18"/>
      </w:rPr>
      <w:fldChar w:fldCharType="begin"/>
    </w:r>
    <w:r w:rsidR="00B2625A">
      <w:rPr>
        <w:rFonts w:ascii="Calibri" w:hAnsi="Calibri" w:cs="Calibri"/>
        <w:b/>
        <w:bCs/>
        <w:i/>
        <w:sz w:val="18"/>
        <w:szCs w:val="18"/>
      </w:rPr>
      <w:instrText>NUMPAGES  \* Arabic  \* MERGEFORMAT</w:instrText>
    </w:r>
    <w:r w:rsidR="00B2625A">
      <w:rPr>
        <w:rFonts w:ascii="Calibri" w:hAnsi="Calibri" w:cs="Calibri"/>
        <w:b/>
        <w:bCs/>
        <w:i/>
        <w:sz w:val="18"/>
        <w:szCs w:val="18"/>
      </w:rPr>
      <w:fldChar w:fldCharType="separate"/>
    </w:r>
    <w:r w:rsidR="00407CA6">
      <w:rPr>
        <w:rFonts w:ascii="Calibri" w:hAnsi="Calibri" w:cs="Calibri"/>
        <w:b/>
        <w:bCs/>
        <w:i/>
        <w:noProof/>
        <w:sz w:val="18"/>
        <w:szCs w:val="18"/>
      </w:rPr>
      <w:t>2</w:t>
    </w:r>
    <w:r w:rsidR="00B2625A">
      <w:rPr>
        <w:rFonts w:ascii="Calibri" w:hAnsi="Calibri" w:cs="Calibri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52" w:rsidRDefault="00106052" w:rsidP="00B2625A">
      <w:r>
        <w:separator/>
      </w:r>
    </w:p>
  </w:footnote>
  <w:footnote w:type="continuationSeparator" w:id="0">
    <w:p w:rsidR="00106052" w:rsidRDefault="00106052" w:rsidP="00B2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6E"/>
    <w:rsid w:val="00066388"/>
    <w:rsid w:val="000D4614"/>
    <w:rsid w:val="00106052"/>
    <w:rsid w:val="001B74ED"/>
    <w:rsid w:val="001E0A7C"/>
    <w:rsid w:val="00294AA9"/>
    <w:rsid w:val="002F28ED"/>
    <w:rsid w:val="0037504B"/>
    <w:rsid w:val="00407CA6"/>
    <w:rsid w:val="005E3662"/>
    <w:rsid w:val="00600634"/>
    <w:rsid w:val="00602BD4"/>
    <w:rsid w:val="00623AF3"/>
    <w:rsid w:val="0063168B"/>
    <w:rsid w:val="0066791B"/>
    <w:rsid w:val="00975A2D"/>
    <w:rsid w:val="00A363D8"/>
    <w:rsid w:val="00A90B6E"/>
    <w:rsid w:val="00B2625A"/>
    <w:rsid w:val="00BC02BB"/>
    <w:rsid w:val="00C72D0B"/>
    <w:rsid w:val="00D73B9E"/>
    <w:rsid w:val="00E341F3"/>
    <w:rsid w:val="00EE55A7"/>
    <w:rsid w:val="00F44E6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2DEFB"/>
  <w15:chartTrackingRefBased/>
  <w15:docId w15:val="{76AB3A18-15A0-4115-9604-86A1504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9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262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2625A"/>
    <w:rPr>
      <w:sz w:val="24"/>
      <w:szCs w:val="24"/>
    </w:rPr>
  </w:style>
  <w:style w:type="paragraph" w:styleId="Pieddepage">
    <w:name w:val="footer"/>
    <w:basedOn w:val="Normal"/>
    <w:link w:val="PieddepageCar"/>
    <w:rsid w:val="00B262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2625A"/>
    <w:rPr>
      <w:sz w:val="24"/>
      <w:szCs w:val="24"/>
    </w:rPr>
  </w:style>
  <w:style w:type="paragraph" w:styleId="Textedebulles">
    <w:name w:val="Balloon Text"/>
    <w:basedOn w:val="Normal"/>
    <w:link w:val="TextedebullesCar"/>
    <w:rsid w:val="006679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6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9B35BD873BF48998524A98D2E91A9" ma:contentTypeVersion="9" ma:contentTypeDescription="Crée un document." ma:contentTypeScope="" ma:versionID="711ba7559bb5c5755ebf86bec279cffd">
  <xsd:schema xmlns:xsd="http://www.w3.org/2001/XMLSchema" xmlns:xs="http://www.w3.org/2001/XMLSchema" xmlns:p="http://schemas.microsoft.com/office/2006/metadata/properties" xmlns:ns2="b6c9e02c-2f97-441d-9f05-8a3b635d8c0f" xmlns:ns3="60cd6967-0911-474f-9449-41dc5f3c96e1" targetNamespace="http://schemas.microsoft.com/office/2006/metadata/properties" ma:root="true" ma:fieldsID="c645572f98cc2bc8fe793607d9ce3fac" ns2:_="" ns3:_="">
    <xsd:import namespace="b6c9e02c-2f97-441d-9f05-8a3b635d8c0f"/>
    <xsd:import namespace="60cd6967-0911-474f-9449-41dc5f3c96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e02c-2f97-441d-9f05-8a3b635d8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d6967-0911-474f-9449-41dc5f3c9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A348C-8011-4343-BA92-EAB9A7638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9e02c-2f97-441d-9f05-8a3b635d8c0f"/>
    <ds:schemaRef ds:uri="60cd6967-0911-474f-9449-41dc5f3c9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9A7A1-C800-4345-A952-E7DBE69C1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B5B3B-4BB5-4BCA-AA7F-EA29FE6433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CONSEIL DE CYCLE         N°</vt:lpstr>
    </vt:vector>
  </TitlesOfParts>
  <Company>IA10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CONSEIL DE CYCLE         N°</dc:title>
  <dc:subject/>
  <dc:creator>IA10</dc:creator>
  <cp:keywords/>
  <cp:lastModifiedBy>cpc-sens2</cp:lastModifiedBy>
  <cp:revision>5</cp:revision>
  <cp:lastPrinted>2019-10-07T09:48:00Z</cp:lastPrinted>
  <dcterms:created xsi:type="dcterms:W3CDTF">2020-12-07T17:28:00Z</dcterms:created>
  <dcterms:modified xsi:type="dcterms:W3CDTF">2021-03-24T17:10:00Z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0x0101005789B35BD873BF48998524A98D2E91A9</vt:lpwstr>
  </property>
</Properties>
</file>